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tabs>
          <w:tab w:val="left" w:leader="none" w:pos="1418"/>
          <w:tab w:val="left" w:leader="none" w:pos="2835"/>
        </w:tabs>
        <w:ind w:right="-142"/>
        <w:rPr/>
      </w:pPr>
      <w:r w:rsidDel="00000000" w:rsidR="00000000" w:rsidRPr="00000000">
        <w:rPr>
          <w:rtl w:val="0"/>
        </w:rPr>
        <w:t xml:space="preserve">Risk Assessment form</w:t>
      </w:r>
    </w:p>
    <w:p w:rsidR="00000000" w:rsidDel="00000000" w:rsidP="00000000" w:rsidRDefault="00000000" w:rsidRPr="00000000" w14:paraId="00000002">
      <w:pPr>
        <w:pStyle w:val="Heading2"/>
        <w:pageBreakBefore w:val="0"/>
        <w:tabs>
          <w:tab w:val="left" w:leader="none" w:pos="1418"/>
          <w:tab w:val="left" w:leader="none" w:pos="2835"/>
        </w:tabs>
        <w:rPr/>
      </w:pPr>
      <w:r w:rsidDel="00000000" w:rsidR="00000000" w:rsidRPr="00000000">
        <w:rPr>
          <w:rtl w:val="0"/>
        </w:rPr>
        <w:t xml:space="preserve">Landcare takes safety very seriously and seeks to mitigate risks wherever possible.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418"/>
          <w:tab w:val="left" w:leader="none" w:pos="2835"/>
        </w:tabs>
        <w:spacing w:line="480" w:lineRule="auto"/>
        <w:ind w:right="-142"/>
        <w:rPr/>
      </w:pPr>
      <w:r w:rsidDel="00000000" w:rsidR="00000000" w:rsidRPr="00000000">
        <w:rPr>
          <w:rtl w:val="0"/>
        </w:rPr>
        <w:t xml:space="preserve">This document is to be completed on-site before commencing the activity.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418"/>
          <w:tab w:val="left" w:leader="none" w:pos="2835"/>
          <w:tab w:val="left" w:leader="none" w:pos="5670"/>
        </w:tabs>
        <w:ind w:right="-142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Activity: </w:t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418"/>
          <w:tab w:val="left" w:leader="none" w:pos="2835"/>
          <w:tab w:val="left" w:leader="none" w:pos="5670"/>
        </w:tabs>
        <w:ind w:right="-142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Participants:</w:t>
        <w:tab/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418"/>
          <w:tab w:val="left" w:leader="none" w:pos="2835"/>
          <w:tab w:val="left" w:leader="none" w:pos="5670"/>
        </w:tabs>
        <w:ind w:right="-142"/>
        <w:rPr>
          <w:b w:val="1"/>
        </w:rPr>
      </w:pPr>
      <w:r w:rsidDel="00000000" w:rsidR="00000000" w:rsidRPr="00000000">
        <w:rPr>
          <w:b w:val="1"/>
          <w:rtl w:val="0"/>
        </w:rPr>
        <w:t xml:space="preserve">Overseen by:</w:t>
        <w:tab/>
        <w:tab/>
        <w:tab/>
        <w:tab/>
        <w:tab/>
        <w:t xml:space="preserve">Date:</w:t>
      </w:r>
    </w:p>
    <w:tbl>
      <w:tblPr>
        <w:tblStyle w:val="Table1"/>
        <w:tblW w:w="1000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992"/>
        <w:gridCol w:w="992"/>
        <w:gridCol w:w="1920"/>
        <w:gridCol w:w="1560"/>
        <w:gridCol w:w="1737"/>
        <w:tblGridChange w:id="0">
          <w:tblGrid>
            <w:gridCol w:w="2802"/>
            <w:gridCol w:w="992"/>
            <w:gridCol w:w="992"/>
            <w:gridCol w:w="1920"/>
            <w:gridCol w:w="1560"/>
            <w:gridCol w:w="173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 Identification</w:t>
            </w:r>
          </w:p>
          <w:p w:rsidR="00000000" w:rsidDel="00000000" w:rsidP="00000000" w:rsidRDefault="00000000" w:rsidRPr="00000000" w14:paraId="00000008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 you be exposed to any of these hazards today?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these hazards been assessed for risk?</w:t>
            </w:r>
          </w:p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these hazards controlled well enough?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Control</w:t>
            </w:r>
          </w:p>
          <w:p w:rsidR="00000000" w:rsidDel="00000000" w:rsidP="00000000" w:rsidRDefault="00000000" w:rsidRPr="00000000" w14:paraId="0000000D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 the extra controls you need to make to work today safe. Use over the page if more room is required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ensuring controls are implemented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1418"/>
                <w:tab w:val="left" w:leader="none" w:pos="2835"/>
              </w:tabs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Controls to be implemented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60" w:before="60" w:lineRule="auto"/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60" w:before="60" w:lineRule="auto"/>
              <w:ind w:right="-14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Covid19 Infection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General Hygiene</w:t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Check-ins/contact tracing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Vaccine checks/ rules.</w:t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Attendee Symptoms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Mask wearing for over 12’s. Social distancing (1.5m). Hand sanitation. Minimise movement.</w:t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Ensure check-ins and/or registrations completed and retain for 28 days.</w:t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Undertake vaccination checks.</w:t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 a process to send anyone home or isolate them if they show symptoms.</w:t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Covid Safe event checklist online if not covered by an organisational CovidSafe Plan.</w:t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Lead Up: Ensure only healthy and vaccinated people attend.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Beforehand: ensure meeting area sanitised and hygiene materials on-hand. Signage.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 Admission: Ensure check-in/ registration protocols met.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 Introduction: Present/broadcast ‘Covid safe rules’ and housekeeping.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During event: Ensure hygiene practices met.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1418"/>
                <w:tab w:val="left" w:leader="none" w:pos="283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Manual Handling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(ie, lifting, pushing, pulling, holding, throwing, carrying &amp; repetitive work)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 &amp; Equipment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Hazardous substance / Dangerous Goods / Asbestos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Loud or excessive noise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Potential to fall from height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 / Infectious Diseases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Wires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Overhead / Underground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 Pressure Equipment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Fluid/ Air / Gas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Slips / Trips / Falls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Contractors / General Public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Traffic Conditions / Traffic Management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Extreme Weather Conditions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Heat / Cold / Storms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Site Conditions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Access / Egress / Terrain / Canopy / Roads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Exposure to Excessive UV / Sun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Issues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Welfare of Individuals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Fatigue /Stress / Hydration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tabs>
                <w:tab w:val="left" w:leader="none" w:pos="1418"/>
                <w:tab w:val="left" w:leader="none" w:pos="2835"/>
              </w:tabs>
              <w:spacing w:after="120" w:before="120" w:lineRule="auto"/>
              <w:ind w:right="-1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tabs>
          <w:tab w:val="left" w:leader="none" w:pos="1418"/>
          <w:tab w:val="left" w:leader="none" w:pos="2835"/>
        </w:tabs>
        <w:spacing w:after="60" w:before="60" w:lineRule="auto"/>
        <w:ind w:right="-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pageBreakBefore w:val="0"/>
        <w:tabs>
          <w:tab w:val="left" w:leader="none" w:pos="1418"/>
          <w:tab w:val="left" w:leader="none" w:pos="2835"/>
        </w:tabs>
        <w:rPr/>
      </w:pPr>
      <w:r w:rsidDel="00000000" w:rsidR="00000000" w:rsidRPr="00000000">
        <w:rPr>
          <w:rtl w:val="0"/>
        </w:rPr>
        <w:t xml:space="preserve">Can these hazards be appropriately controlled and the activity undertaken safely?</w:t>
      </w:r>
    </w:p>
    <w:p w:rsidR="00000000" w:rsidDel="00000000" w:rsidP="00000000" w:rsidRDefault="00000000" w:rsidRPr="00000000" w14:paraId="0000009A">
      <w:pPr>
        <w:pageBreakBefore w:val="0"/>
        <w:tabs>
          <w:tab w:val="left" w:leader="none" w:pos="1418"/>
          <w:tab w:val="left" w:leader="none" w:pos="2835"/>
        </w:tabs>
        <w:spacing w:after="60" w:before="60" w:lineRule="auto"/>
        <w:ind w:right="-142"/>
        <w:rPr/>
      </w:pPr>
      <w:r w:rsidDel="00000000" w:rsidR="00000000" w:rsidRPr="00000000">
        <w:rPr>
          <w:b w:val="1"/>
          <w:rtl w:val="0"/>
        </w:rPr>
        <w:t xml:space="preserve">YES </w:t>
      </w:r>
      <w:r w:rsidDel="00000000" w:rsidR="00000000" w:rsidRPr="00000000">
        <w:rPr>
          <w:rtl w:val="0"/>
        </w:rPr>
        <w:t xml:space="preserve">– proceed with activity</w:t>
      </w:r>
    </w:p>
    <w:p w:rsidR="00000000" w:rsidDel="00000000" w:rsidP="00000000" w:rsidRDefault="00000000" w:rsidRPr="00000000" w14:paraId="0000009B">
      <w:pPr>
        <w:pageBreakBefore w:val="0"/>
        <w:tabs>
          <w:tab w:val="left" w:leader="none" w:pos="1418"/>
          <w:tab w:val="left" w:leader="none" w:pos="2835"/>
        </w:tabs>
        <w:spacing w:after="60" w:before="60" w:lineRule="auto"/>
        <w:ind w:right="-142"/>
        <w:rPr/>
      </w:pP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– what else do we need to do so that we can?</w:t>
      </w:r>
    </w:p>
    <w:p w:rsidR="00000000" w:rsidDel="00000000" w:rsidP="00000000" w:rsidRDefault="00000000" w:rsidRPr="00000000" w14:paraId="0000009C">
      <w:pPr>
        <w:pageBreakBefore w:val="0"/>
        <w:tabs>
          <w:tab w:val="left" w:leader="none" w:pos="1418"/>
          <w:tab w:val="left" w:leader="none" w:pos="2835"/>
        </w:tabs>
        <w:spacing w:after="60" w:before="60" w:lineRule="auto"/>
        <w:ind w:right="-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tabs>
          <w:tab w:val="left" w:leader="none" w:pos="1418"/>
          <w:tab w:val="left" w:leader="none" w:pos="2835"/>
        </w:tabs>
        <w:ind w:right="-142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Doing nothing and hoping that everything will be ok is not an effective approach!</w:t>
      </w:r>
    </w:p>
    <w:sectPr>
      <w:pgSz w:h="16820" w:w="11900" w:orient="portrait"/>
      <w:pgMar w:bottom="709" w:top="720" w:left="1134" w:right="11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tabs>
          <w:tab w:val="left" w:leader="none" w:pos="1418"/>
          <w:tab w:val="left" w:leader="none" w:pos="2835"/>
        </w:tabs>
        <w:spacing w:after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360" w:lineRule="auto"/>
    </w:pPr>
    <w:rPr>
      <w:b w:val="1"/>
      <w:color w:val="3d5f4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40" w:lineRule="auto"/>
      <w:ind w:right="-142"/>
    </w:pPr>
    <w:rPr>
      <w:b w:val="1"/>
      <w:color w:val="b0ce84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