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tabs>
          <w:tab w:val="left" w:leader="none" w:pos="1418"/>
          <w:tab w:val="left" w:leader="none" w:pos="2835"/>
        </w:tabs>
        <w:rPr/>
      </w:pPr>
      <w:r w:rsidDel="00000000" w:rsidR="00000000" w:rsidRPr="00000000">
        <w:rPr>
          <w:rtl w:val="0"/>
        </w:rPr>
        <w:t xml:space="preserve">Activity Planning Form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418"/>
          <w:tab w:val="left" w:leader="none" w:pos="2835"/>
        </w:tabs>
        <w:rPr>
          <w:b w:val="1"/>
          <w:color w:val="3d5f41"/>
          <w:sz w:val="24"/>
          <w:szCs w:val="24"/>
        </w:rPr>
      </w:pPr>
      <w:r w:rsidDel="00000000" w:rsidR="00000000" w:rsidRPr="00000000">
        <w:rPr>
          <w:b w:val="1"/>
          <w:color w:val="3d5f41"/>
          <w:sz w:val="24"/>
          <w:szCs w:val="24"/>
          <w:rtl w:val="0"/>
        </w:rPr>
        <w:t xml:space="preserve">This form (list of questions) can be used to plan any activity, including social events, working bees and major publicity activities.</w:t>
        <w:br w:type="textWrapping"/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418"/>
          <w:tab w:val="left" w:leader="none" w:pos="2835"/>
          <w:tab w:val="left" w:leader="none" w:pos="6663"/>
        </w:tabs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Group Name: </w:t>
        <w:tab/>
        <w:tab/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418"/>
          <w:tab w:val="left" w:leader="none" w:pos="2835"/>
          <w:tab w:val="left" w:leader="none" w:pos="6663"/>
        </w:tabs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Manager: </w:t>
      </w:r>
    </w:p>
    <w:tbl>
      <w:tblPr>
        <w:tblStyle w:val="Table1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b0ce84" w:val="clear"/>
          </w:tcPr>
          <w:p w:rsidR="00000000" w:rsidDel="00000000" w:rsidP="00000000" w:rsidRDefault="00000000" w:rsidRPr="00000000" w14:paraId="00000005">
            <w:pPr>
              <w:pStyle w:val="Heading2"/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Event Planning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Briefly describe the activity:</w:t>
            </w:r>
          </w:p>
          <w:p w:rsidR="00000000" w:rsidDel="00000000" w:rsidP="00000000" w:rsidRDefault="00000000" w:rsidRPr="00000000" w14:paraId="0000000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What do you want to get out of the activity (Main objective)?</w:t>
            </w:r>
          </w:p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Where will the activity be held?</w:t>
            </w:r>
          </w:p>
          <w:p w:rsidR="00000000" w:rsidDel="00000000" w:rsidP="00000000" w:rsidRDefault="00000000" w:rsidRPr="00000000" w14:paraId="0000000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What equipment is required, and where will this be sourced?</w:t>
            </w:r>
          </w:p>
          <w:p w:rsidR="00000000" w:rsidDel="00000000" w:rsidP="00000000" w:rsidRDefault="00000000" w:rsidRPr="00000000" w14:paraId="0000000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Has the event been advertised?</w:t>
            </w:r>
          </w:p>
          <w:p w:rsidR="00000000" w:rsidDel="00000000" w:rsidP="00000000" w:rsidRDefault="00000000" w:rsidRPr="00000000" w14:paraId="0000001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Do you need to advise volunteers about any equipment or protective clothing/sunscreen they should bring with them?</w:t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Do you have an inclement weather plan, and a plan to communicate this to volunteers?</w:t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Have you obtained written permission from any landholders?</w:t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Have you advised local media? </w:t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Have you considered photographing your event for a future press release?</w:t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If so, have you lined up a volunteer to take photos, and someone to write a press release to send to the local paper?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Is there mobile phone coverage at the site? If not, what arrangements have been made to ensure that emergency services can be called if required?</w:t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Have you sighted up-to-date insurance certificates of currency of any contractors for the event?</w:t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Will you have an up-to-date first aid kit at the event? If so, how long since the kit has been checked? </w:t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Are you aware of any volunteers who have undergone first aid training?</w:t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Do you need wheelchair or pram access to the event?</w:t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Where are these locations close to the event?</w:t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Nearest public toilet to the event</w:t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Nearest crossroad (if it is necessary to call an ambulance or other emergency service)</w:t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Nearest vehicle access</w:t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Do all event organisers hold a current Working With Children Check (WWCC)?</w:t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1418"/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tabs>
          <w:tab w:val="left" w:leader="none" w:pos="1418"/>
          <w:tab w:val="left" w:leader="none" w:pos="2835"/>
        </w:tabs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426" w:top="720" w:left="113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tabs>
          <w:tab w:val="left" w:leader="none" w:pos="1418"/>
          <w:tab w:val="left" w:leader="none" w:pos="2835"/>
        </w:tabs>
        <w:spacing w:after="1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360" w:lineRule="auto"/>
    </w:pPr>
    <w:rPr>
      <w:b w:val="1"/>
      <w:color w:val="3d5f4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120" w:lineRule="auto"/>
    </w:pPr>
    <w:rPr>
      <w:b w:val="1"/>
      <w:color w:val="ffff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